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66" w:rsidRPr="00765389" w:rsidRDefault="00672966" w:rsidP="0067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3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900FFA2" wp14:editId="765BAFC2">
            <wp:simplePos x="0" y="0"/>
            <wp:positionH relativeFrom="margin">
              <wp:posOffset>2625973</wp:posOffset>
            </wp:positionH>
            <wp:positionV relativeFrom="margin">
              <wp:posOffset>-310101</wp:posOffset>
            </wp:positionV>
            <wp:extent cx="609600" cy="609600"/>
            <wp:effectExtent l="0" t="0" r="0" b="0"/>
            <wp:wrapSquare wrapText="bothSides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966" w:rsidRPr="00765389" w:rsidRDefault="00672966" w:rsidP="006729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966" w:rsidRPr="00765389" w:rsidRDefault="00672966" w:rsidP="00672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785"/>
      </w:tblGrid>
      <w:tr w:rsidR="00672966" w:rsidRPr="00B34033" w:rsidTr="005F6B9F">
        <w:tc>
          <w:tcPr>
            <w:tcW w:w="4644" w:type="dxa"/>
            <w:hideMark/>
          </w:tcPr>
          <w:p w:rsidR="00672966" w:rsidRPr="00B34033" w:rsidRDefault="00672966" w:rsidP="005F6B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proofErr w:type="gramEnd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 ПИЛТ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АЙМАХ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ТОМЫ</w:t>
            </w:r>
            <w:proofErr w:type="gramStart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proofErr w:type="gramEnd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 ААЛ Ч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</w:t>
            </w:r>
            <w:proofErr w:type="gramStart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</w:t>
            </w:r>
            <w:proofErr w:type="gramEnd"/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-ПАСТАА</w:t>
            </w:r>
          </w:p>
        </w:tc>
        <w:tc>
          <w:tcPr>
            <w:tcW w:w="4785" w:type="dxa"/>
            <w:hideMark/>
          </w:tcPr>
          <w:p w:rsidR="00672966" w:rsidRPr="00B34033" w:rsidRDefault="00672966" w:rsidP="005F6B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УСТЬ-АБАКАНСКИЙ РАЙОН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72966" w:rsidRPr="00B34033" w:rsidRDefault="00672966" w:rsidP="005F6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ДОМОЖАКОВСКОГО  СЕЛЬСОВЕТА</w:t>
            </w:r>
          </w:p>
        </w:tc>
      </w:tr>
    </w:tbl>
    <w:p w:rsidR="00672966" w:rsidRPr="00765389" w:rsidRDefault="00672966" w:rsidP="00672966">
      <w:pPr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966" w:rsidRPr="00B34033" w:rsidRDefault="00672966" w:rsidP="00672966">
      <w:pPr>
        <w:spacing w:after="0" w:line="240" w:lineRule="exact"/>
        <w:ind w:left="-142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B34033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p w:rsidR="00672966" w:rsidRPr="00B34033" w:rsidRDefault="00672966" w:rsidP="00672966">
      <w:pPr>
        <w:tabs>
          <w:tab w:val="center" w:pos="3686"/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2966" w:rsidRPr="00B34033" w:rsidRDefault="00F07DBB" w:rsidP="00672966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70C5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72966" w:rsidRPr="00B34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г.         аал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Доможаков                    № </w:t>
      </w:r>
      <w:r w:rsidR="00870C59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672966" w:rsidRPr="00B34033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672966" w:rsidRDefault="00672966" w:rsidP="006729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966" w:rsidRPr="006751D8" w:rsidRDefault="00672966" w:rsidP="006751D8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1D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Доможаковского сельсовета от 18.04.2016 № 29-п «Об утверждении Положения о комиссии по соблюдению требований к служебному поведению муниципальных служащих Доможаковского сельсовета и урегулированию конфликта интересов»</w:t>
      </w:r>
    </w:p>
    <w:p w:rsidR="00F07DBB" w:rsidRDefault="00F07DBB" w:rsidP="00F07D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DBB" w:rsidRPr="00F07DBB" w:rsidRDefault="00A643EA" w:rsidP="0087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07DBB" w:rsidRPr="00F07DBB">
        <w:rPr>
          <w:rFonts w:ascii="Times New Roman" w:hAnsi="Times New Roman" w:cs="Times New Roman"/>
          <w:sz w:val="24"/>
          <w:szCs w:val="24"/>
        </w:rPr>
        <w:t xml:space="preserve">На основании  протеста  прокуратуры Усть – Абаканского района от </w:t>
      </w:r>
      <w:r w:rsidR="006751D8">
        <w:rPr>
          <w:rFonts w:ascii="Times New Roman" w:hAnsi="Times New Roman" w:cs="Times New Roman"/>
          <w:sz w:val="24"/>
          <w:szCs w:val="24"/>
        </w:rPr>
        <w:t>24.06.</w:t>
      </w:r>
      <w:r w:rsidR="00F07DBB" w:rsidRPr="00F07DBB">
        <w:rPr>
          <w:rFonts w:ascii="Times New Roman" w:hAnsi="Times New Roman" w:cs="Times New Roman"/>
          <w:sz w:val="24"/>
          <w:szCs w:val="24"/>
        </w:rPr>
        <w:t xml:space="preserve">2024 г. № 7-6-2024, в соответствии с Федеральным законом от 02.03.2007 № 25-ФЗ «О муниципальной службе в Российской Федерации», руководствуясь уставом Доможаковского сельсовета, Администрация Доможаковского сельсовета </w:t>
      </w:r>
    </w:p>
    <w:p w:rsidR="00F07DBB" w:rsidRPr="006751D8" w:rsidRDefault="00F07DBB" w:rsidP="00870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1D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751D8" w:rsidRPr="006751D8" w:rsidRDefault="006751D8" w:rsidP="00870C59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751D8" w:rsidRPr="006751D8" w:rsidRDefault="00A643EA" w:rsidP="00870C59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F07DBB" w:rsidRPr="006751D8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Доможаковского сельсовета от </w:t>
      </w:r>
      <w:r w:rsidR="006751D8" w:rsidRPr="006751D8">
        <w:rPr>
          <w:rFonts w:ascii="Times New Roman" w:hAnsi="Times New Roman" w:cs="Times New Roman"/>
          <w:sz w:val="24"/>
          <w:szCs w:val="24"/>
        </w:rPr>
        <w:t>18.04.2016</w:t>
      </w:r>
      <w:r w:rsidR="00F07DBB" w:rsidRPr="006751D8">
        <w:rPr>
          <w:rFonts w:ascii="Times New Roman" w:hAnsi="Times New Roman" w:cs="Times New Roman"/>
          <w:sz w:val="24"/>
          <w:szCs w:val="24"/>
        </w:rPr>
        <w:t xml:space="preserve"> № </w:t>
      </w:r>
      <w:r w:rsidR="006751D8" w:rsidRPr="006751D8">
        <w:rPr>
          <w:rFonts w:ascii="Times New Roman" w:hAnsi="Times New Roman" w:cs="Times New Roman"/>
          <w:sz w:val="24"/>
          <w:szCs w:val="24"/>
        </w:rPr>
        <w:t>29</w:t>
      </w:r>
      <w:r w:rsidR="00F07DBB" w:rsidRPr="006751D8">
        <w:rPr>
          <w:rFonts w:ascii="Times New Roman" w:hAnsi="Times New Roman" w:cs="Times New Roman"/>
          <w:sz w:val="24"/>
          <w:szCs w:val="24"/>
        </w:rPr>
        <w:t>-п «</w:t>
      </w:r>
      <w:r w:rsidR="006751D8" w:rsidRPr="006751D8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 служебному поведению муниципальных служащих Доможаковского сельсовета и урегулированию конфликта интересов</w:t>
      </w:r>
      <w:r w:rsidR="00F07DBB" w:rsidRPr="006751D8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6751D8" w:rsidRPr="006751D8" w:rsidRDefault="006751D8" w:rsidP="00870C59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EE7D4B" w:rsidRDefault="006751D8" w:rsidP="00EE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B607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BB6077">
        <w:rPr>
          <w:rFonts w:ascii="Times New Roman" w:hAnsi="Times New Roman" w:cs="Times New Roman"/>
          <w:sz w:val="24"/>
          <w:szCs w:val="24"/>
        </w:rPr>
        <w:t>. «а» п. 3 изложить в следующей редакции:</w:t>
      </w:r>
      <w:r w:rsidR="00EE7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4B" w:rsidRDefault="00EE7D4B" w:rsidP="00EE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E7D4B">
        <w:rPr>
          <w:rFonts w:ascii="Times New Roman" w:hAnsi="Times New Roman" w:cs="Times New Roman"/>
          <w:sz w:val="24"/>
          <w:szCs w:val="24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</w:t>
      </w:r>
      <w:r w:rsidRPr="00EE7D4B">
        <w:rPr>
          <w:rFonts w:ascii="Times New Roman" w:hAnsi="Times New Roman" w:cs="Times New Roman"/>
          <w:i/>
          <w:sz w:val="24"/>
          <w:szCs w:val="24"/>
        </w:rPr>
        <w:t>в целях противодействия коррупции</w:t>
      </w:r>
      <w:r w:rsidRPr="00EE7D4B">
        <w:rPr>
          <w:rFonts w:ascii="Times New Roman" w:hAnsi="Times New Roman" w:cs="Times New Roman"/>
          <w:sz w:val="24"/>
          <w:szCs w:val="24"/>
        </w:rPr>
        <w:t xml:space="preserve"> (далее - требования к служебному поведению и (или) требования об урегулировании конфликта интересов);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E7D4B" w:rsidRDefault="006751D8" w:rsidP="00EE7D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D4B">
        <w:rPr>
          <w:rFonts w:ascii="Times New Roman" w:hAnsi="Times New Roman" w:cs="Times New Roman"/>
          <w:sz w:val="24"/>
          <w:szCs w:val="24"/>
        </w:rPr>
        <w:t xml:space="preserve">п. 11 дополнить </w:t>
      </w:r>
      <w:r w:rsidR="00870C59">
        <w:rPr>
          <w:rFonts w:ascii="Times New Roman" w:hAnsi="Times New Roman" w:cs="Times New Roman"/>
          <w:sz w:val="24"/>
          <w:szCs w:val="24"/>
        </w:rPr>
        <w:t>абзацами</w:t>
      </w:r>
      <w:r w:rsidR="00BB6077" w:rsidRPr="00BB6077">
        <w:t xml:space="preserve"> </w:t>
      </w:r>
      <w:r w:rsidR="00BB6077">
        <w:t xml:space="preserve">5,6 </w:t>
      </w:r>
      <w:r w:rsidR="00BB6077" w:rsidRPr="00BB6077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EE7D4B" w:rsidRPr="00EE7D4B" w:rsidRDefault="00870C59" w:rsidP="0087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EE7D4B" w:rsidRPr="00EE7D4B">
        <w:rPr>
          <w:rFonts w:ascii="Times New Roman" w:hAnsi="Times New Roman" w:cs="Times New Roman"/>
          <w:sz w:val="24"/>
          <w:szCs w:val="24"/>
        </w:rPr>
        <w:t>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</w:t>
      </w:r>
      <w:r w:rsidR="00EE7D4B">
        <w:rPr>
          <w:rFonts w:ascii="Times New Roman" w:hAnsi="Times New Roman" w:cs="Times New Roman"/>
          <w:sz w:val="24"/>
          <w:szCs w:val="24"/>
        </w:rPr>
        <w:t>улировании конфликта интересов;</w:t>
      </w:r>
    </w:p>
    <w:p w:rsidR="00EE7D4B" w:rsidRPr="006751D8" w:rsidRDefault="00870C59" w:rsidP="0087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7D4B" w:rsidRPr="00EE7D4B">
        <w:rPr>
          <w:rFonts w:ascii="Times New Roman" w:hAnsi="Times New Roman" w:cs="Times New Roman"/>
          <w:sz w:val="24"/>
          <w:szCs w:val="24"/>
        </w:rPr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="00EE7D4B" w:rsidRPr="00EE7D4B">
        <w:rPr>
          <w:rFonts w:ascii="Times New Roman" w:hAnsi="Times New Roman" w:cs="Times New Roman"/>
          <w:sz w:val="24"/>
          <w:szCs w:val="24"/>
        </w:rPr>
        <w:t>.</w:t>
      </w:r>
      <w:r w:rsidR="00EE7D4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D37BD" w:rsidRPr="00A643EA" w:rsidRDefault="006751D8" w:rsidP="00870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751D8">
        <w:rPr>
          <w:color w:val="FF0000"/>
        </w:rPr>
        <w:tab/>
      </w:r>
      <w:r w:rsidR="00BA249F" w:rsidRPr="00BA249F">
        <w:rPr>
          <w:rFonts w:ascii="Times New Roman" w:hAnsi="Times New Roman" w:cs="Times New Roman"/>
          <w:sz w:val="24"/>
        </w:rPr>
        <w:t>Пункты</w:t>
      </w:r>
      <w:r w:rsidR="00BA249F">
        <w:rPr>
          <w:color w:val="FF0000"/>
        </w:rPr>
        <w:t xml:space="preserve"> </w:t>
      </w:r>
      <w:r w:rsidR="00BA249F">
        <w:rPr>
          <w:rFonts w:ascii="Times New Roman" w:hAnsi="Times New Roman" w:cs="Times New Roman"/>
          <w:sz w:val="24"/>
        </w:rPr>
        <w:t>12.4,</w:t>
      </w:r>
      <w:r w:rsidR="00BA249F" w:rsidRPr="00BA249F">
        <w:t xml:space="preserve"> </w:t>
      </w:r>
      <w:r w:rsidR="00BA249F" w:rsidRPr="00BA249F">
        <w:rPr>
          <w:rFonts w:ascii="Times New Roman" w:hAnsi="Times New Roman" w:cs="Times New Roman"/>
          <w:sz w:val="24"/>
        </w:rPr>
        <w:t>12.5.</w:t>
      </w:r>
      <w:r w:rsidR="00BA249F">
        <w:rPr>
          <w:rFonts w:ascii="Times New Roman" w:hAnsi="Times New Roman" w:cs="Times New Roman"/>
          <w:sz w:val="24"/>
        </w:rPr>
        <w:t>,</w:t>
      </w:r>
      <w:r w:rsidR="00BA249F" w:rsidRPr="00BA249F">
        <w:rPr>
          <w:rFonts w:ascii="Times New Roman" w:hAnsi="Times New Roman" w:cs="Times New Roman"/>
          <w:sz w:val="24"/>
        </w:rPr>
        <w:t xml:space="preserve"> 14.</w:t>
      </w:r>
      <w:r w:rsidR="00BA249F">
        <w:rPr>
          <w:rFonts w:ascii="Times New Roman" w:hAnsi="Times New Roman" w:cs="Times New Roman"/>
          <w:sz w:val="24"/>
        </w:rPr>
        <w:t>,</w:t>
      </w:r>
      <w:r w:rsidR="00BB46CD">
        <w:rPr>
          <w:rFonts w:ascii="Times New Roman" w:hAnsi="Times New Roman" w:cs="Times New Roman"/>
          <w:sz w:val="24"/>
        </w:rPr>
        <w:t xml:space="preserve"> 14.1.,</w:t>
      </w:r>
      <w:r w:rsidR="00BA249F">
        <w:rPr>
          <w:rFonts w:ascii="Times New Roman" w:hAnsi="Times New Roman" w:cs="Times New Roman"/>
          <w:sz w:val="24"/>
        </w:rPr>
        <w:t xml:space="preserve"> </w:t>
      </w:r>
      <w:r w:rsidR="00BB46CD" w:rsidRPr="00BB46CD">
        <w:rPr>
          <w:rFonts w:ascii="Times New Roman" w:hAnsi="Times New Roman" w:cs="Times New Roman"/>
          <w:sz w:val="24"/>
        </w:rPr>
        <w:t>21.</w:t>
      </w:r>
      <w:r w:rsidR="00BB46CD">
        <w:rPr>
          <w:rFonts w:ascii="Times New Roman" w:hAnsi="Times New Roman" w:cs="Times New Roman"/>
          <w:sz w:val="24"/>
        </w:rPr>
        <w:t xml:space="preserve"> </w:t>
      </w:r>
      <w:r w:rsidR="00BA249F" w:rsidRPr="00A643EA">
        <w:rPr>
          <w:rFonts w:ascii="Times New Roman" w:hAnsi="Times New Roman" w:cs="Times New Roman"/>
          <w:sz w:val="24"/>
        </w:rPr>
        <w:t>дополнить</w:t>
      </w:r>
      <w:r w:rsidR="00BA249F" w:rsidRPr="00BA249F">
        <w:rPr>
          <w:rFonts w:ascii="Times New Roman" w:hAnsi="Times New Roman" w:cs="Times New Roman"/>
          <w:sz w:val="24"/>
        </w:rPr>
        <w:t xml:space="preserve"> словами</w:t>
      </w:r>
      <w:r w:rsidR="00BA249F">
        <w:rPr>
          <w:rFonts w:ascii="Times New Roman" w:hAnsi="Times New Roman" w:cs="Times New Roman"/>
          <w:sz w:val="24"/>
        </w:rPr>
        <w:t xml:space="preserve"> </w:t>
      </w:r>
      <w:r w:rsidR="00BB46CD">
        <w:rPr>
          <w:rFonts w:ascii="Times New Roman" w:hAnsi="Times New Roman" w:cs="Times New Roman"/>
          <w:sz w:val="24"/>
        </w:rPr>
        <w:t>«</w:t>
      </w:r>
      <w:proofErr w:type="spellStart"/>
      <w:r w:rsidR="00BB46CD">
        <w:rPr>
          <w:rFonts w:ascii="Times New Roman" w:hAnsi="Times New Roman" w:cs="Times New Roman"/>
          <w:sz w:val="24"/>
        </w:rPr>
        <w:t>аб</w:t>
      </w:r>
      <w:proofErr w:type="spellEnd"/>
      <w:r w:rsidR="00BB46CD">
        <w:rPr>
          <w:rFonts w:ascii="Times New Roman" w:hAnsi="Times New Roman" w:cs="Times New Roman"/>
          <w:sz w:val="24"/>
        </w:rPr>
        <w:t xml:space="preserve">. 5 </w:t>
      </w:r>
      <w:proofErr w:type="spellStart"/>
      <w:r w:rsidR="00BB46CD">
        <w:rPr>
          <w:rFonts w:ascii="Times New Roman" w:hAnsi="Times New Roman" w:cs="Times New Roman"/>
          <w:sz w:val="24"/>
        </w:rPr>
        <w:t>пп</w:t>
      </w:r>
      <w:proofErr w:type="spellEnd"/>
      <w:r w:rsidR="00BB46CD">
        <w:rPr>
          <w:rFonts w:ascii="Times New Roman" w:hAnsi="Times New Roman" w:cs="Times New Roman"/>
          <w:sz w:val="24"/>
        </w:rPr>
        <w:t xml:space="preserve">. «б» п. 11» </w:t>
      </w:r>
      <w:r w:rsidR="00870C59">
        <w:rPr>
          <w:rFonts w:ascii="Times New Roman" w:hAnsi="Times New Roman" w:cs="Times New Roman"/>
          <w:sz w:val="24"/>
        </w:rPr>
        <w:t xml:space="preserve">и </w:t>
      </w:r>
      <w:r w:rsidR="00BB46CD">
        <w:rPr>
          <w:rFonts w:ascii="Times New Roman" w:hAnsi="Times New Roman" w:cs="Times New Roman"/>
          <w:sz w:val="24"/>
        </w:rPr>
        <w:t xml:space="preserve">изложить в следующей редакции </w:t>
      </w:r>
    </w:p>
    <w:p w:rsidR="00672966" w:rsidRPr="00A643EA" w:rsidRDefault="00BB46CD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="00672966" w:rsidRPr="00A643EA">
        <w:rPr>
          <w:color w:val="000000"/>
        </w:rPr>
        <w:t>12.4. Уведомление, указанное в </w:t>
      </w:r>
      <w:hyperlink r:id="rId7" w:anchor="P118" w:history="1">
        <w:r w:rsidR="00672966" w:rsidRPr="00A643EA">
          <w:rPr>
            <w:rStyle w:val="a3"/>
            <w:color w:val="000000"/>
            <w:u w:val="none"/>
          </w:rPr>
          <w:t>абзаце пятом подпункта "б" пункта </w:t>
        </w:r>
      </w:hyperlink>
      <w:r w:rsidR="00672966" w:rsidRPr="00A643EA">
        <w:rPr>
          <w:color w:val="000000"/>
        </w:rPr>
        <w:t>11</w:t>
      </w:r>
      <w:r w:rsidR="00672966" w:rsidRPr="00A643EA">
        <w:rPr>
          <w:i/>
        </w:rPr>
        <w:t xml:space="preserve"> и </w:t>
      </w:r>
      <w:proofErr w:type="spellStart"/>
      <w:r w:rsidR="00672966" w:rsidRPr="00A643EA">
        <w:rPr>
          <w:i/>
        </w:rPr>
        <w:t>абз</w:t>
      </w:r>
      <w:proofErr w:type="spellEnd"/>
      <w:r w:rsidR="00672966" w:rsidRPr="00A643EA">
        <w:rPr>
          <w:i/>
        </w:rPr>
        <w:t xml:space="preserve">. 5 </w:t>
      </w:r>
      <w:proofErr w:type="spellStart"/>
      <w:r w:rsidR="00672966" w:rsidRPr="00A643EA">
        <w:rPr>
          <w:i/>
        </w:rPr>
        <w:t>пп</w:t>
      </w:r>
      <w:proofErr w:type="spellEnd"/>
      <w:r w:rsidR="00672966" w:rsidRPr="00A643EA">
        <w:rPr>
          <w:i/>
        </w:rPr>
        <w:t>. «б» п. 11</w:t>
      </w:r>
      <w:r w:rsidR="00672966" w:rsidRPr="00672966">
        <w:rPr>
          <w:i/>
          <w:color w:val="000000"/>
        </w:rPr>
        <w:t> </w:t>
      </w:r>
      <w:r w:rsidR="00672966" w:rsidRPr="00A643EA">
        <w:rPr>
          <w:color w:val="000000"/>
        </w:rPr>
        <w:t xml:space="preserve">настоящего Положения, рассматривается должностным лицом кадровой службы </w:t>
      </w:r>
      <w:r w:rsidR="00672966" w:rsidRPr="00A643EA">
        <w:rPr>
          <w:color w:val="000000"/>
        </w:rPr>
        <w:lastRenderedPageBreak/>
        <w:t>муниципального органа, ответственным за работу по профилактике коррупционных и иных правонарушений, которое осуществляет подготовку мотивированного заключения по результатам рассмотрения уведомления.</w:t>
      </w:r>
    </w:p>
    <w:p w:rsidR="0077644D" w:rsidRPr="00A643EA" w:rsidRDefault="00672966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43EA">
        <w:rPr>
          <w:color w:val="000000"/>
        </w:rPr>
        <w:t xml:space="preserve">12.5. </w:t>
      </w:r>
      <w:proofErr w:type="gramStart"/>
      <w:r w:rsidRPr="00A643EA">
        <w:rPr>
          <w:color w:val="000000"/>
        </w:rPr>
        <w:t>При подготовке мотивированного заключения по результатам рассмотрения обращения, указанного в </w:t>
      </w:r>
      <w:hyperlink r:id="rId8" w:anchor="P114" w:history="1">
        <w:r w:rsidRPr="00A643EA">
          <w:rPr>
            <w:rStyle w:val="a3"/>
            <w:color w:val="000000"/>
            <w:u w:val="none"/>
          </w:rPr>
          <w:t>абзаце втором подпункта "б" пункта</w:t>
        </w:r>
        <w:r w:rsidRPr="00A643EA">
          <w:rPr>
            <w:rStyle w:val="a3"/>
            <w:color w:val="000000"/>
          </w:rPr>
          <w:t> </w:t>
        </w:r>
      </w:hyperlink>
      <w:r w:rsidRPr="00A643EA">
        <w:rPr>
          <w:color w:val="000000"/>
        </w:rPr>
        <w:t>11 настоящего Положения, или уведомлений, указанных в </w:t>
      </w:r>
      <w:hyperlink r:id="rId9" w:anchor="P118" w:history="1">
        <w:r w:rsidRPr="00A643EA">
          <w:rPr>
            <w:rStyle w:val="a3"/>
            <w:color w:val="000000"/>
            <w:u w:val="none"/>
          </w:rPr>
          <w:t>абзаце пятом подпункта "б"</w:t>
        </w:r>
      </w:hyperlink>
      <w:r w:rsidRPr="00A643EA">
        <w:rPr>
          <w:color w:val="000000"/>
        </w:rPr>
        <w:t xml:space="preserve"> и  </w:t>
      </w:r>
      <w:hyperlink r:id="rId10" w:anchor="P123" w:history="1">
        <w:r w:rsidRPr="00A643EA">
          <w:rPr>
            <w:rStyle w:val="a3"/>
            <w:i/>
            <w:color w:val="auto"/>
            <w:u w:val="none"/>
          </w:rPr>
          <w:t xml:space="preserve">подпункте "д" и </w:t>
        </w:r>
        <w:proofErr w:type="spellStart"/>
        <w:r w:rsidRPr="00A643EA">
          <w:rPr>
            <w:rStyle w:val="a3"/>
            <w:i/>
            <w:color w:val="auto"/>
            <w:u w:val="none"/>
          </w:rPr>
          <w:t>абз</w:t>
        </w:r>
        <w:proofErr w:type="spellEnd"/>
        <w:r w:rsidRPr="00A643EA">
          <w:rPr>
            <w:rStyle w:val="a3"/>
            <w:i/>
            <w:color w:val="auto"/>
            <w:u w:val="none"/>
          </w:rPr>
          <w:t xml:space="preserve">. 5 </w:t>
        </w:r>
        <w:proofErr w:type="spellStart"/>
        <w:r w:rsidRPr="00A643EA">
          <w:rPr>
            <w:rStyle w:val="a3"/>
            <w:i/>
            <w:color w:val="auto"/>
            <w:u w:val="none"/>
          </w:rPr>
          <w:t>пп</w:t>
        </w:r>
        <w:proofErr w:type="spellEnd"/>
        <w:r w:rsidRPr="00A643EA">
          <w:rPr>
            <w:rStyle w:val="a3"/>
            <w:i/>
            <w:color w:val="auto"/>
            <w:u w:val="none"/>
          </w:rPr>
          <w:t>. «б» п. 11 пункта </w:t>
        </w:r>
      </w:hyperlink>
      <w:r w:rsidRPr="00A643EA">
        <w:rPr>
          <w:i/>
        </w:rPr>
        <w:t>11 </w:t>
      </w:r>
      <w:r w:rsidRPr="00672966">
        <w:rPr>
          <w:i/>
          <w:color w:val="FF0000"/>
        </w:rPr>
        <w:t xml:space="preserve"> </w:t>
      </w:r>
      <w:r w:rsidRPr="00A643EA">
        <w:rPr>
          <w:color w:val="000000"/>
        </w:rPr>
        <w:t>настоящего Положения, должностное лицо кадровой службы муниципального органа имеет право проводить собеседование с муниципальным служащим, представившим обращение или уведомление, получать от него</w:t>
      </w:r>
      <w:proofErr w:type="gramEnd"/>
      <w:r w:rsidRPr="00A643EA">
        <w:rPr>
          <w:color w:val="000000"/>
        </w:rPr>
        <w:t xml:space="preserve"> письменные пояснения, а руководитель муниципального 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proofErr w:type="gramStart"/>
      <w:r w:rsidRPr="00A643EA">
        <w:rPr>
          <w:color w:val="000000"/>
        </w:rPr>
        <w:t>представляются председателем рассматриваются</w:t>
      </w:r>
      <w:proofErr w:type="gramEnd"/>
      <w:r w:rsidRPr="00A643EA">
        <w:rPr>
          <w:color w:val="000000"/>
        </w:rPr>
        <w:t xml:space="preserve">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 w:rsidRPr="00A643EA">
        <w:rPr>
          <w:color w:val="000000"/>
        </w:rPr>
        <w:t>Указанный</w:t>
      </w:r>
      <w:proofErr w:type="gramEnd"/>
      <w:r w:rsidRPr="00A643EA">
        <w:rPr>
          <w:color w:val="000000"/>
        </w:rPr>
        <w:t xml:space="preserve"> срок может быть продлен, но не более чем на 30 дней.</w:t>
      </w:r>
    </w:p>
    <w:p w:rsidR="00672966" w:rsidRPr="00A643EA" w:rsidRDefault="00672966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43EA">
        <w:rPr>
          <w:color w:val="000000"/>
        </w:rPr>
        <w:t>14. Заседание комиссии проводится, как правило, в присутствии муниципального 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 муниципальной службы в муниципальном органе. О намерении лично присутствовать на заседании комиссии муниципальный служащий или гражданин указывает в обращении, заявлении или уведомлении, представляемых в соответствии с </w:t>
      </w:r>
      <w:hyperlink r:id="rId11" w:anchor="P113" w:history="1">
        <w:r w:rsidRPr="00A643EA">
          <w:rPr>
            <w:rStyle w:val="a3"/>
            <w:color w:val="000000"/>
            <w:u w:val="none"/>
          </w:rPr>
          <w:t>подпунктом "б" пункта </w:t>
        </w:r>
      </w:hyperlink>
      <w:r w:rsidRPr="00A643EA">
        <w:rPr>
          <w:color w:val="000000"/>
        </w:rPr>
        <w:t>11</w:t>
      </w:r>
      <w:r w:rsidRPr="00672966">
        <w:rPr>
          <w:i/>
          <w:color w:val="000000"/>
        </w:rPr>
        <w:t> </w:t>
      </w:r>
      <w:r w:rsidRPr="00A643EA">
        <w:rPr>
          <w:i/>
        </w:rPr>
        <w:t xml:space="preserve">и </w:t>
      </w:r>
      <w:proofErr w:type="spellStart"/>
      <w:r w:rsidRPr="00A643EA">
        <w:rPr>
          <w:i/>
        </w:rPr>
        <w:t>абз</w:t>
      </w:r>
      <w:proofErr w:type="spellEnd"/>
      <w:r w:rsidRPr="00A643EA">
        <w:rPr>
          <w:i/>
        </w:rPr>
        <w:t xml:space="preserve">. 5 </w:t>
      </w:r>
      <w:proofErr w:type="spellStart"/>
      <w:r w:rsidRPr="00A643EA">
        <w:rPr>
          <w:i/>
        </w:rPr>
        <w:t>пп</w:t>
      </w:r>
      <w:proofErr w:type="spellEnd"/>
      <w:r w:rsidRPr="00A643EA">
        <w:rPr>
          <w:i/>
        </w:rPr>
        <w:t xml:space="preserve">. «б» п. 11 </w:t>
      </w:r>
      <w:r w:rsidRPr="00A643EA">
        <w:rPr>
          <w:color w:val="000000"/>
        </w:rPr>
        <w:t>настоящего Положения.</w:t>
      </w:r>
    </w:p>
    <w:p w:rsidR="00672966" w:rsidRPr="00A643EA" w:rsidRDefault="00672966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43EA">
        <w:rPr>
          <w:color w:val="000000"/>
        </w:rPr>
        <w:t>14.1. Заседания комиссии могут проводиться в отсутствие муниципального служащего или гражданина в случае:</w:t>
      </w:r>
      <w:r w:rsidR="00A643EA">
        <w:rPr>
          <w:color w:val="000000"/>
        </w:rPr>
        <w:t xml:space="preserve"> </w:t>
      </w:r>
      <w:r w:rsidRPr="00A643EA">
        <w:rPr>
          <w:color w:val="000000"/>
        </w:rPr>
        <w:t>если в обращении</w:t>
      </w:r>
    </w:p>
    <w:p w:rsidR="0077644D" w:rsidRPr="00BB46CD" w:rsidRDefault="00672966" w:rsidP="00BB46CD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43EA">
        <w:rPr>
          <w:color w:val="000000"/>
        </w:rPr>
        <w:t>а) если в обращении, заявлении или уведомлении, предусмотренных </w:t>
      </w:r>
      <w:hyperlink r:id="rId12" w:anchor="P113" w:history="1">
        <w:r w:rsidRPr="00A643EA">
          <w:rPr>
            <w:rStyle w:val="a3"/>
            <w:color w:val="000000"/>
            <w:u w:val="none"/>
          </w:rPr>
          <w:t>подпунктом "б" пункта </w:t>
        </w:r>
      </w:hyperlink>
      <w:r w:rsidRPr="00A643EA">
        <w:rPr>
          <w:color w:val="000000"/>
        </w:rPr>
        <w:t>11 </w:t>
      </w:r>
      <w:r w:rsidRPr="00A643EA">
        <w:rPr>
          <w:i/>
        </w:rPr>
        <w:t xml:space="preserve">и </w:t>
      </w:r>
      <w:proofErr w:type="spellStart"/>
      <w:r w:rsidRPr="00A643EA">
        <w:rPr>
          <w:i/>
        </w:rPr>
        <w:t>абз</w:t>
      </w:r>
      <w:proofErr w:type="spellEnd"/>
      <w:r w:rsidRPr="00A643EA">
        <w:rPr>
          <w:i/>
        </w:rPr>
        <w:t xml:space="preserve">. 5 </w:t>
      </w:r>
      <w:proofErr w:type="spellStart"/>
      <w:r w:rsidRPr="00A643EA">
        <w:rPr>
          <w:i/>
        </w:rPr>
        <w:t>пп</w:t>
      </w:r>
      <w:proofErr w:type="spellEnd"/>
      <w:r w:rsidRPr="00A643EA">
        <w:rPr>
          <w:i/>
        </w:rPr>
        <w:t xml:space="preserve">. «б» п. 11 </w:t>
      </w:r>
      <w:r w:rsidRPr="00A643EA">
        <w:rPr>
          <w:color w:val="000000"/>
        </w:rPr>
        <w:t>настоящего Положения, не содержится указания о намерении муниципального служащего или гражданина лично присутствовать на заседании комиссии;</w:t>
      </w:r>
    </w:p>
    <w:p w:rsidR="00672966" w:rsidRDefault="00672966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A643EA">
        <w:rPr>
          <w:color w:val="000000"/>
        </w:rPr>
        <w:t>21. По итогам рассмотрения вопросов, указанных в </w:t>
      </w:r>
      <w:hyperlink r:id="rId13" w:anchor="P110" w:history="1">
        <w:r w:rsidRPr="00A643EA">
          <w:rPr>
            <w:rStyle w:val="a3"/>
            <w:color w:val="000000"/>
            <w:u w:val="none"/>
          </w:rPr>
          <w:t>подпунктах "а"</w:t>
        </w:r>
      </w:hyperlink>
      <w:r w:rsidRPr="00A643EA">
        <w:rPr>
          <w:color w:val="000000"/>
        </w:rPr>
        <w:t>, </w:t>
      </w:r>
      <w:hyperlink r:id="rId14" w:anchor="P113" w:history="1">
        <w:r w:rsidRPr="00A643EA">
          <w:rPr>
            <w:rStyle w:val="a3"/>
            <w:color w:val="000000"/>
            <w:u w:val="none"/>
          </w:rPr>
          <w:t>"б"</w:t>
        </w:r>
      </w:hyperlink>
      <w:r w:rsidRPr="00A643EA">
        <w:rPr>
          <w:color w:val="000000"/>
        </w:rPr>
        <w:t>, </w:t>
      </w:r>
      <w:hyperlink r:id="rId15" w:anchor="P121" w:history="1">
        <w:r w:rsidRPr="00A643EA">
          <w:rPr>
            <w:rStyle w:val="a3"/>
            <w:color w:val="000000"/>
            <w:u w:val="none"/>
          </w:rPr>
          <w:t>"г"</w:t>
        </w:r>
      </w:hyperlink>
      <w:r w:rsidRPr="00A643EA">
        <w:rPr>
          <w:color w:val="000000"/>
        </w:rPr>
        <w:t> и </w:t>
      </w:r>
      <w:hyperlink r:id="rId16" w:anchor="P123" w:history="1">
        <w:r w:rsidRPr="00A643EA">
          <w:rPr>
            <w:rStyle w:val="a3"/>
            <w:color w:val="000000"/>
            <w:u w:val="none"/>
          </w:rPr>
          <w:t>"д" пункта </w:t>
        </w:r>
      </w:hyperlink>
      <w:r w:rsidRPr="00A643EA">
        <w:rPr>
          <w:color w:val="000000"/>
        </w:rPr>
        <w:t>11</w:t>
      </w:r>
      <w:r w:rsidRPr="00672966">
        <w:rPr>
          <w:i/>
        </w:rPr>
        <w:t xml:space="preserve"> </w:t>
      </w:r>
      <w:r w:rsidRPr="00A643EA">
        <w:rPr>
          <w:i/>
        </w:rPr>
        <w:t xml:space="preserve">и </w:t>
      </w:r>
      <w:proofErr w:type="spellStart"/>
      <w:r w:rsidRPr="00A643EA">
        <w:rPr>
          <w:i/>
        </w:rPr>
        <w:t>абз</w:t>
      </w:r>
      <w:proofErr w:type="spellEnd"/>
      <w:r w:rsidRPr="00A643EA">
        <w:rPr>
          <w:i/>
        </w:rPr>
        <w:t xml:space="preserve">. 5 </w:t>
      </w:r>
      <w:proofErr w:type="spellStart"/>
      <w:r w:rsidRPr="00A643EA">
        <w:rPr>
          <w:i/>
        </w:rPr>
        <w:t>пп</w:t>
      </w:r>
      <w:proofErr w:type="spellEnd"/>
      <w:r w:rsidRPr="00A643EA">
        <w:rPr>
          <w:i/>
        </w:rPr>
        <w:t>. «б» п. 11 </w:t>
      </w:r>
      <w:r w:rsidRPr="00A643EA">
        <w:rPr>
          <w:color w:val="000000"/>
        </w:rPr>
        <w:t>настоящего Положения, и при наличии к тому оснований комиссия может принять иное решение, чем это предусмотрено </w:t>
      </w:r>
      <w:hyperlink r:id="rId17" w:anchor="P154" w:history="1">
        <w:r w:rsidRPr="00A643EA">
          <w:rPr>
            <w:rStyle w:val="a3"/>
            <w:color w:val="000000"/>
            <w:u w:val="none"/>
          </w:rPr>
          <w:t>пунктами </w:t>
        </w:r>
      </w:hyperlink>
      <w:r w:rsidRPr="00A643EA">
        <w:rPr>
          <w:color w:val="000000"/>
        </w:rPr>
        <w:t>17-20, 20.1-20.3 и </w:t>
      </w:r>
      <w:hyperlink r:id="rId18" w:anchor="P182" w:history="1">
        <w:r w:rsidRPr="00A643EA">
          <w:rPr>
            <w:rStyle w:val="a3"/>
            <w:color w:val="000000"/>
            <w:u w:val="none"/>
          </w:rPr>
          <w:t>21.1</w:t>
        </w:r>
      </w:hyperlink>
      <w:r w:rsidRPr="00A643EA">
        <w:rPr>
          <w:color w:val="000000"/>
        </w:rPr>
        <w:t> 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A643EA">
        <w:rPr>
          <w:color w:val="000000"/>
        </w:rPr>
        <w:t>.</w:t>
      </w:r>
      <w:r w:rsidR="00BB46CD">
        <w:rPr>
          <w:color w:val="000000"/>
        </w:rPr>
        <w:t>».</w:t>
      </w:r>
      <w:proofErr w:type="gramEnd"/>
    </w:p>
    <w:p w:rsidR="00870C59" w:rsidRPr="00870C59" w:rsidRDefault="00870C59" w:rsidP="00870C59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70C59">
        <w:rPr>
          <w:color w:val="000000"/>
        </w:rPr>
        <w:t>Данное постановление вступает в силу со дня его официального опубликования</w:t>
      </w:r>
    </w:p>
    <w:p w:rsidR="00870C59" w:rsidRDefault="00870C59" w:rsidP="00870C59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870C59">
        <w:rPr>
          <w:color w:val="000000"/>
        </w:rPr>
        <w:t>(обнародования).</w:t>
      </w:r>
      <w:r>
        <w:rPr>
          <w:color w:val="000000"/>
        </w:rPr>
        <w:t xml:space="preserve">  </w:t>
      </w:r>
    </w:p>
    <w:p w:rsidR="00870C59" w:rsidRDefault="00870C59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870C59" w:rsidRDefault="00870C59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870C59" w:rsidRDefault="00870C59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870C59" w:rsidRDefault="00870C59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Глава Доможаковского сельсовета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М.В. Ощенкова</w:t>
      </w:r>
    </w:p>
    <w:p w:rsidR="00BB46CD" w:rsidRPr="00A643EA" w:rsidRDefault="00BB46CD" w:rsidP="00672966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77644D" w:rsidRPr="00A643EA" w:rsidRDefault="0077644D" w:rsidP="006729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77644D" w:rsidRPr="00A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5F2"/>
    <w:multiLevelType w:val="hybridMultilevel"/>
    <w:tmpl w:val="9028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06F82"/>
    <w:multiLevelType w:val="hybridMultilevel"/>
    <w:tmpl w:val="345863E6"/>
    <w:lvl w:ilvl="0" w:tplc="047A0F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4B"/>
    <w:rsid w:val="001D37BD"/>
    <w:rsid w:val="00232047"/>
    <w:rsid w:val="004342C4"/>
    <w:rsid w:val="00474A29"/>
    <w:rsid w:val="006165B7"/>
    <w:rsid w:val="00672966"/>
    <w:rsid w:val="006751D8"/>
    <w:rsid w:val="0077644D"/>
    <w:rsid w:val="00870C59"/>
    <w:rsid w:val="00911294"/>
    <w:rsid w:val="00A643EA"/>
    <w:rsid w:val="00BA249F"/>
    <w:rsid w:val="00BB46CD"/>
    <w:rsid w:val="00BB6077"/>
    <w:rsid w:val="00C0133E"/>
    <w:rsid w:val="00C856CA"/>
    <w:rsid w:val="00D30FA5"/>
    <w:rsid w:val="00EE7D4B"/>
    <w:rsid w:val="00F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7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7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2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51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https://pravo-search.minjust.ru/bigs/portal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pravo-search.minjust.ru/bigs/portal.html" TargetMode="External"/><Relationship Id="rId1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portal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10" Type="http://schemas.openxmlformats.org/officeDocument/2006/relationships/hyperlink" Target="https://pravo-search.minjust.ru/bigs/portal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8</cp:revision>
  <cp:lastPrinted>2024-07-19T07:32:00Z</cp:lastPrinted>
  <dcterms:created xsi:type="dcterms:W3CDTF">2024-07-11T08:18:00Z</dcterms:created>
  <dcterms:modified xsi:type="dcterms:W3CDTF">2024-07-19T07:32:00Z</dcterms:modified>
</cp:coreProperties>
</file>